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Wawasan Kebangsaan untuk Generasi Muda</w:t>
      </w:r>
      <w:bookmarkEnd w:id="0"/>
    </w:p>
    <w:p>
      <w:pPr/>
      <w:r>
        <w:rPr/>
        <w:t xml:space="preserve"># Rangkuman Materi Wawasan Kebangsaan untuk Generasi Muda</w:t>
      </w:r>
    </w:p>
    <w:p/>
    <w:p>
      <w:pPr/>
      <w:r>
        <w:rPr/>
        <w:t xml:space="preserve">## Pendahuluan
Di tengah derasnya arus globalisasi, perkembangan teknologi, dan perubahan sosial yang begitu cepat, generasi muda Indonesia dihadapkan pada tantangan besar dalam menjaga identitas dan persatuan bangsa. Salah satu fondasi penting yang perlu terus ditanamkan adalah **wawasan kebangsaan**, yaitu cara pandang suatu bangsa tentang diri dan lingkungannya yang dilandasi oleh nilai-nilai Pancasila, UUD 1945, dan semangat persatuan dalam bingkai NKRI.  </w:t>
      </w:r>
    </w:p>
    <w:p/>
    <w:p>
      <w:pPr/>
      <w:r>
        <w:rPr/>
        <w:t xml:space="preserve">Artikel ini merangkum berbagai aspek penting mengenai wawasan kebangsaan yang relevan untuk generasi muda: mulai dari pengertian, tujuan, landasan, nilai-nilai, hingga implementasinya dalam kehidupan sehari-hari.</w:t>
      </w:r>
    </w:p>
    <w:p/>
    <w:p>
      <w:pPr/>
      <w:r>
        <w:rPr/>
        <w:t xml:space="preserve">---</w:t>
      </w:r>
    </w:p>
    <w:p/>
    <w:p>
      <w:pPr/>
      <w:r>
        <w:rPr/>
        <w:t xml:space="preserve">## Pengertian Wawasan Kebangsaan
Secara sederhana, wawasan kebangsaan dapat diartikan sebagai **cara pandang bangsa Indonesia dalam memandang dirinya sendiri serta lingkungan nasional maupun internasional dengan mengutamakan persatuan dan kesatuan bangsa.**  </w:t>
      </w:r>
    </w:p>
    <w:p/>
    <w:p>
      <w:pPr/>
      <w:r>
        <w:rPr/>
        <w:t xml:space="preserve">Konsep ini berkembang dari pengalaman sejarah bangsa Indonesia yang pernah terpecah belah akibat kolonialisme, perbedaan kepentingan, hingga ancaman disintegrasi. Dengan wawasan kebangsaan, bangsa Indonesia diharapkan memiliki kesadaran kolektif untuk mengutamakan kepentingan bersama di atas kepentingan individu atau golongan.  </w:t>
      </w:r>
    </w:p>
    <w:p/>
    <w:p>
      <w:pPr/>
      <w:r>
        <w:rPr/>
        <w:t xml:space="preserve">---</w:t>
      </w:r>
    </w:p>
    <w:p/>
    <w:p>
      <w:pPr/>
      <w:r>
        <w:rPr/>
        <w:t xml:space="preserve">## Tujuan Wawasan Kebangsaan
Tujuan utama wawasan kebangsaan adalah untuk membentuk **rasa persatuan dan kesatuan bangsa**. Lebih rinci, tujuan tersebut antara lain:</w:t>
      </w:r>
    </w:p>
    <w:p/>
    <w:p>
      <w:pPr/>
      <w:r>
        <w:rPr/>
        <w:t xml:space="preserve">1. **Memperkokoh identitas nasional.**  
   Memahami diri sebagai bagian dari bangsa Indonesia yang memiliki sejarah, budaya, dan nilai luhur.  
2. **Menjaga keutuhan wilayah NKRI.**  
   Kesadaran bahwa Indonesia adalah negara kepulauan yang beragam, sehingga perlu dijaga persatuannya.  
3. **Membentuk karakter bangsa.**  
   Menanamkan nilai disiplin, tanggung jawab, toleransi, serta semangat gotong royong.  
4. **Menumbuhkan semangat bela negara.**  
   Bukan hanya militer, tetapi juga menjaga nama baik bangsa di dunia internasional.  
5. **Mengarahkan pembangunan nasional.**  
   Agar generasi muda berkontribusi positif sesuai cita-cita bangsa.  </w:t>
      </w:r>
    </w:p>
    <w:p/>
    <w:p>
      <w:pPr/>
      <w:r>
        <w:rPr/>
        <w:t xml:space="preserve">---</w:t>
      </w:r>
    </w:p>
    <w:p/>
    <w:p>
      <w:pPr/>
      <w:r>
        <w:rPr/>
        <w:t xml:space="preserve">## Landasan Wawasan Kebangsaan
Wawasan kebangsaan Indonesia memiliki **empat landasan utama**:  </w:t>
      </w:r>
    </w:p>
    <w:p/>
    <w:p>
      <w:pPr/>
      <w:r>
        <w:rPr/>
        <w:t xml:space="preserve">- **Pancasila** – dasar ideologi dan pandangan hidup bangsa.  
- **UUD 1945** – konstitusi dan aturan hukum tertinggi.  
- **NKRI** – bentuk negara kesatuan yang final dan tidak dapat diganggu gugat.  
- **Bhinneka Tunggal Ika** – semboyan persatuan dalam keberagaman.  </w:t>
      </w:r>
    </w:p>
    <w:p/>
    <w:p>
      <w:pPr/>
      <w:r>
        <w:rPr/>
        <w:t xml:space="preserve">---</w:t>
      </w:r>
    </w:p>
    <w:p/>
    <w:p>
      <w:pPr/>
      <w:r>
        <w:rPr/>
        <w:t xml:space="preserve">## Nilai-Nilai dalam Wawasan Kebangsaan
Beberapa nilai fundamental yang harus diamalkan oleh generasi muda:  </w:t>
      </w:r>
    </w:p>
    <w:p/>
    <w:p>
      <w:pPr/>
      <w:r>
        <w:rPr/>
        <w:t xml:space="preserve">1. **Cinta Tanah Air** – menjaga lingkungan, menghargai produk lokal.  
2. **Persatuan dan Kesatuan** – menolak diskriminasi dan mengutamakan kebersamaan.  
3. **Demokrasi dan Keadilan** – menghormati hukum, perbedaan pendapat, dan musyawarah.  
4. **Toleransi dan Solidaritas** – menghargai keberagaman keyakinan serta budaya.  
5. **Semangat Gotong Royong** – bekerja bersama demi kepentingan umum.  </w:t>
      </w:r>
    </w:p>
    <w:p/>
    <w:p>
      <w:pPr/>
      <w:r>
        <w:rPr/>
        <w:t xml:space="preserve">---</w:t>
      </w:r>
    </w:p>
    <w:p/>
    <w:p>
      <w:pPr/>
      <w:r>
        <w:rPr/>
        <w:t xml:space="preserve">## Tantangan Wawasan Kebangsaan di Era Globalisasi
Generasi muda menghadapi tantangan baru:  </w:t>
      </w:r>
    </w:p>
    <w:p/>
    <w:p>
      <w:pPr/>
      <w:r>
        <w:rPr/>
        <w:t xml:space="preserve">- **Arus Informasi dan Media Sosial** – potensi hoaks dan ujaran kebencian.  
- **Individualisme dan Konsumerisme** – budaya instan dan hedonisme.  
- **Radikalisme dan Intoleransi** – ancaman bagi nilai Pancasila.  
- **Persaingan Global** – menuntut kompetensi tinggi.  
- **Kemerosotan Moral** – narkoba, degradasi etika, dan penyalahgunaan teknologi.  </w:t>
      </w:r>
    </w:p>
    <w:p/>
    <w:p>
      <w:pPr/>
      <w:r>
        <w:rPr/>
        <w:t xml:space="preserve">---</w:t>
      </w:r>
    </w:p>
    <w:p/>
    <w:p>
      <w:pPr/>
      <w:r>
        <w:rPr/>
        <w:t xml:space="preserve">## Peran Generasi Muda dalam Mengimplementasikan Wawasan Kebangsaan
Langkah nyata yang bisa dilakukan:  </w:t>
      </w:r>
    </w:p>
    <w:p/>
    <w:p>
      <w:pPr/>
      <w:r>
        <w:rPr/>
        <w:t xml:space="preserve">1. **Menguasai Ilmu Pengetahuan dan Teknologi.**  
2. **Meningkatkan Literasi Digital** untuk melawan hoaks.  
3. **Menjaga Persatuan dalam Keberagaman.**  
4. **Menghargai Budaya dan Kearifan Lokal.**  
5. **Aktif dalam Organisasi Sosial dan Kebangsaan.**  
6. **Berpartisipasi dalam Pembangunan Bangsa.**  </w:t>
      </w:r>
    </w:p>
    <w:p/>
    <w:p>
      <w:pPr/>
      <w:r>
        <w:rPr/>
        <w:t xml:space="preserve">---</w:t>
      </w:r>
    </w:p>
    <w:p/>
    <w:p>
      <w:pPr/>
      <w:r>
        <w:rPr/>
        <w:t xml:space="preserve">## Strategi Menanamkan Wawasan Kebangsaan
Beberapa strategi penting:  </w:t>
      </w:r>
    </w:p>
    <w:p/>
    <w:p>
      <w:pPr/>
      <w:r>
        <w:rPr/>
        <w:t xml:space="preserve">- **Pendidikan Karakter di Sekolah** – integrasi nilai kebangsaan dalam kurikulum.  
- **Keteladanan Orang Tua dan Guru.**  
- **Pemanfaatan Media Digital** untuk menyebarkan konten positif.  
- **Kegiatan Kebudayaan** seperti festival seni dan tradisi.  
- **Pelatihan Bela Negara** guna melatih disiplin dan patriotisme.  </w:t>
      </w:r>
    </w:p>
    <w:p/>
    <w:p>
      <w:pPr/>
      <w:r>
        <w:rPr/>
        <w:t xml:space="preserve">---</w:t>
      </w:r>
    </w:p>
    <w:p/>
    <w:p>
      <w:pPr/>
      <w:r>
        <w:rPr/>
        <w:t xml:space="preserve">## Penutup
Wawasan kebangsaan bukan hanya teori, tetapi **nilai hidup yang harus diinternalisasi**. Bagi generasi muda, pemahaman ini menjadi kunci menjaga persatuan, melawan ancaman disintegrasi, dan membawa Indonesia menuju masa depan yang lebih baik.  </w:t>
      </w:r>
    </w:p>
    <w:p/>
    <w:p>
      <w:pPr/>
      <w:r>
        <w:rPr/>
        <w:t xml:space="preserve">Melalui pengamalan wawasan kebangsaan, generasi muda dapat tumbuh sebagai pribadi berkarakter, cinta tanah air, serta mampu bersaing global tanpa kehilangan jati diri. Dengan demikian, cita-cita bangsa yang termaktub dalam Pembukaan UUD 1945 dapat terwujud.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2025-09-04T06:38:39+00:00</dcterms:created>
  <dcterms:modified xsi:type="dcterms:W3CDTF">2025-09-04T06:38:39+00:00</dcterms:modified>
</cp:coreProperties>
</file>

<file path=docProps/custom.xml><?xml version="1.0" encoding="utf-8"?>
<Properties xmlns="http://schemas.openxmlformats.org/officeDocument/2006/custom-properties" xmlns:vt="http://schemas.openxmlformats.org/officeDocument/2006/docPropsVTypes"/>
</file>